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ANNO 2019     </w:t>
      </w:r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  <w:bookmarkStart w:id="0" w:name="_GoBack"/>
      <w:bookmarkEnd w:id="0"/>
      <w:r>
        <w:rPr>
          <w:rFonts w:ascii="Calibri" w:hAnsi="Calibri"/>
          <w:szCs w:val="21"/>
        </w:rPr>
        <w:t xml:space="preserve">IMPORTO TOTALE DEBITI DA FORNITORI €.79.190.073,62  </w:t>
      </w:r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TOTALE CREDITORI 20</w:t>
      </w:r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Fatture ricevute entro il 31 dicembre 2019 e non pagate entro la stessa data. Per l'ammontare complessivo dei debiti relativi al 31.12.2019 si rinvia al prospetto di bilancio</w:t>
      </w:r>
    </w:p>
    <w:p w:rsidR="00C06C64" w:rsidRDefault="00C06C64" w:rsidP="00C06C6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spacing w:after="0" w:line="240" w:lineRule="auto"/>
        <w:rPr>
          <w:rFonts w:ascii="Calibri" w:hAnsi="Calibri"/>
          <w:szCs w:val="21"/>
        </w:rPr>
      </w:pPr>
    </w:p>
    <w:p w:rsidR="00612DE4" w:rsidRPr="00612DE4" w:rsidRDefault="00612DE4" w:rsidP="00612DE4">
      <w:pPr>
        <w:rPr>
          <w:color w:val="0000FF"/>
          <w:u w:val="single"/>
        </w:rPr>
      </w:pPr>
    </w:p>
    <w:p w:rsidR="00612DE4" w:rsidRPr="00612DE4" w:rsidRDefault="00612DE4" w:rsidP="00612DE4"/>
    <w:p w:rsidR="008E3BD2" w:rsidRDefault="00322332"/>
    <w:sectPr w:rsidR="008E3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E4"/>
    <w:rsid w:val="00310A94"/>
    <w:rsid w:val="00322332"/>
    <w:rsid w:val="00612DE4"/>
    <w:rsid w:val="00A350DA"/>
    <w:rsid w:val="00C0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8B07-75A6-401E-AE5C-22DAC7B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C6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Assia</dc:creator>
  <cp:keywords/>
  <dc:description/>
  <cp:lastModifiedBy>Esposito Assia</cp:lastModifiedBy>
  <cp:revision>2</cp:revision>
  <dcterms:created xsi:type="dcterms:W3CDTF">2022-05-25T06:57:00Z</dcterms:created>
  <dcterms:modified xsi:type="dcterms:W3CDTF">2022-05-25T06:57:00Z</dcterms:modified>
</cp:coreProperties>
</file>