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0414CA">
        <w:rPr>
          <w:rFonts w:ascii="Garamond" w:hAnsi="Garamond" w:cs="Times New Roman"/>
        </w:rPr>
        <w:t>Napoli Holding srl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0414CA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 xml:space="preserve">x </w:t>
      </w:r>
      <w:r w:rsidR="00782E5B" w:rsidRPr="0027396B">
        <w:rPr>
          <w:rFonts w:ascii="Garamond" w:hAnsi="Garamond" w:cs="Times New Roman"/>
        </w:rPr>
        <w:t>tenendo anche conto dei risultati e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 xml:space="preserve">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0414C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0414C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0414CA" w:rsidRDefault="00782E5B" w:rsidP="000414C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414CA">
        <w:rPr>
          <w:rFonts w:ascii="Garamond" w:hAnsi="Garamond" w:cs="Times New Roman"/>
        </w:rPr>
        <w:t>31/03/2019</w:t>
      </w:r>
    </w:p>
    <w:p w:rsidR="000B7CB8" w:rsidRDefault="00337AFC" w:rsidP="000414C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Dr. Antonio Minervini</w:t>
      </w:r>
    </w:p>
    <w:p w:rsidR="00337AFC" w:rsidRDefault="00337AFC" w:rsidP="000414C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Dr. Rosario Bianco</w:t>
      </w:r>
    </w:p>
    <w:p w:rsidR="00337AFC" w:rsidRDefault="00337AFC" w:rsidP="000414C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Dr. Salvatore Gargiulo</w:t>
      </w:r>
    </w:p>
    <w:sectPr w:rsidR="00337AFC" w:rsidSect="008738F9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88" w:rsidRDefault="00320B88">
      <w:pPr>
        <w:spacing w:after="0" w:line="240" w:lineRule="auto"/>
      </w:pPr>
      <w:r>
        <w:separator/>
      </w:r>
    </w:p>
  </w:endnote>
  <w:endnote w:type="continuationSeparator" w:id="0">
    <w:p w:rsidR="00320B88" w:rsidRDefault="0032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88" w:rsidRDefault="00320B88">
      <w:r>
        <w:separator/>
      </w:r>
    </w:p>
  </w:footnote>
  <w:footnote w:type="continuationSeparator" w:id="0">
    <w:p w:rsidR="00320B88" w:rsidRDefault="00320B8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>enti pubblici economici di cui al  § 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11E7"/>
    <w:rsid w:val="00011339"/>
    <w:rsid w:val="00017035"/>
    <w:rsid w:val="000414CA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20B88"/>
    <w:rsid w:val="00337AFC"/>
    <w:rsid w:val="003D551F"/>
    <w:rsid w:val="003F1481"/>
    <w:rsid w:val="00417308"/>
    <w:rsid w:val="004478AB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576B2"/>
    <w:rsid w:val="00782E5B"/>
    <w:rsid w:val="007971BC"/>
    <w:rsid w:val="007F0BC7"/>
    <w:rsid w:val="00851A73"/>
    <w:rsid w:val="00863452"/>
    <w:rsid w:val="008738F9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2B03"/>
    <w:rsid w:val="00E16CA9"/>
    <w:rsid w:val="00E50CCE"/>
    <w:rsid w:val="00E5228B"/>
    <w:rsid w:val="00E65A3B"/>
    <w:rsid w:val="00E76C85"/>
    <w:rsid w:val="00E77FAA"/>
    <w:rsid w:val="00E81570"/>
    <w:rsid w:val="00E93B7A"/>
    <w:rsid w:val="00ED6F4B"/>
    <w:rsid w:val="00EF727F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8F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738F9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738F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738F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738F9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738F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738F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738F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738F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738F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738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738F9"/>
  </w:style>
  <w:style w:type="character" w:customStyle="1" w:styleId="Richiamoallanotadichiusura">
    <w:name w:val="Richiamo alla nota di chiusura"/>
    <w:rsid w:val="008738F9"/>
    <w:rPr>
      <w:vertAlign w:val="superscript"/>
    </w:rPr>
  </w:style>
  <w:style w:type="character" w:customStyle="1" w:styleId="Caratterenotadichiusura">
    <w:name w:val="Carattere nota di chiusura"/>
    <w:rsid w:val="008738F9"/>
  </w:style>
  <w:style w:type="paragraph" w:styleId="Testonotaapidipagina">
    <w:name w:val="footnote text"/>
    <w:basedOn w:val="Normale"/>
    <w:rsid w:val="008738F9"/>
  </w:style>
  <w:style w:type="paragraph" w:styleId="Paragrafoelenco">
    <w:name w:val="List Paragraph"/>
    <w:basedOn w:val="Normale"/>
    <w:rsid w:val="008738F9"/>
    <w:pPr>
      <w:ind w:left="357" w:hanging="357"/>
    </w:pPr>
  </w:style>
  <w:style w:type="paragraph" w:styleId="Testonormale">
    <w:name w:val="Plain Text"/>
    <w:basedOn w:val="Normale"/>
    <w:rsid w:val="008738F9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738F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738F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738F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738F9"/>
    <w:rPr>
      <w:b/>
      <w:bCs/>
    </w:rPr>
  </w:style>
  <w:style w:type="paragraph" w:styleId="Testofumetto">
    <w:name w:val="Balloon Text"/>
    <w:basedOn w:val="Normale"/>
    <w:rsid w:val="008738F9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738F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938A-A51A-46CA-8EFE-6A850F0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espositoa</cp:lastModifiedBy>
  <cp:revision>3</cp:revision>
  <cp:lastPrinted>2015-11-23T17:01:00Z</cp:lastPrinted>
  <dcterms:created xsi:type="dcterms:W3CDTF">2019-04-19T05:57:00Z</dcterms:created>
  <dcterms:modified xsi:type="dcterms:W3CDTF">2019-04-19T05:58:00Z</dcterms:modified>
</cp:coreProperties>
</file>